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387B" w14:textId="77777777" w:rsidR="00A801C0" w:rsidRDefault="00A801C0" w:rsidP="00A801C0">
      <w:pPr>
        <w:pStyle w:val="NormalWeb"/>
      </w:pPr>
      <w:r>
        <w:rPr>
          <w:rFonts w:ascii="Arial" w:hAnsi="Arial" w:cs="Arial"/>
          <w:b/>
          <w:bCs/>
          <w:color w:val="1E1E1E"/>
        </w:rPr>
        <w:t xml:space="preserve">Student Data Privacy </w:t>
      </w:r>
    </w:p>
    <w:p w14:paraId="786288D3" w14:textId="55EA5865" w:rsidR="00A801C0" w:rsidRPr="00A801C0" w:rsidRDefault="00A801C0" w:rsidP="00A801C0">
      <w:pPr>
        <w:pStyle w:val="NormalWeb"/>
        <w:rPr>
          <w:color w:val="7F7F7F" w:themeColor="text1" w:themeTint="80"/>
        </w:rPr>
      </w:pPr>
      <w:r w:rsidRPr="00A801C0">
        <w:rPr>
          <w:rFonts w:ascii="Arial" w:hAnsi="Arial" w:cs="Arial"/>
          <w:b/>
          <w:bCs/>
          <w:color w:val="7F7F7F" w:themeColor="text1" w:themeTint="80"/>
        </w:rPr>
        <w:t xml:space="preserve">At Spring Valley C.C. School District #99 we take student information security seriously. </w:t>
      </w:r>
    </w:p>
    <w:p w14:paraId="7727F744" w14:textId="3305B71F" w:rsidR="00A801C0" w:rsidRDefault="00A801C0" w:rsidP="00A801C0">
      <w:pPr>
        <w:pStyle w:val="NormalWeb"/>
      </w:pPr>
      <w:r>
        <w:rPr>
          <w:rFonts w:ascii="ArialMT" w:hAnsi="ArialMT"/>
          <w:color w:val="1E1E1E"/>
        </w:rPr>
        <w:t xml:space="preserve">To maintain the confidentiality and integrity of the District's information, District 99 has implemented targeted processes and procedures. These can be categorized as: </w:t>
      </w:r>
    </w:p>
    <w:p w14:paraId="7E5AF7D7" w14:textId="77777777" w:rsidR="00A801C0" w:rsidRDefault="00A801C0" w:rsidP="00A801C0">
      <w:pPr>
        <w:pStyle w:val="NormalWeb"/>
        <w:numPr>
          <w:ilvl w:val="0"/>
          <w:numId w:val="1"/>
        </w:numPr>
      </w:pPr>
      <w:r>
        <w:rPr>
          <w:rFonts w:ascii="ArialMT" w:hAnsi="ArialMT"/>
          <w:color w:val="1E1E1E"/>
        </w:rPr>
        <w:t xml:space="preserve">Systems that control where key information is stored. </w:t>
      </w:r>
    </w:p>
    <w:p w14:paraId="1182A586" w14:textId="77777777" w:rsidR="00A801C0" w:rsidRDefault="00A801C0" w:rsidP="00A801C0">
      <w:pPr>
        <w:pStyle w:val="NormalWeb"/>
        <w:numPr>
          <w:ilvl w:val="0"/>
          <w:numId w:val="1"/>
        </w:numPr>
      </w:pPr>
      <w:r w:rsidRPr="00A801C0">
        <w:rPr>
          <w:rFonts w:ascii="ArialMT" w:hAnsi="ArialMT"/>
          <w:color w:val="1E1E1E"/>
        </w:rPr>
        <w:t xml:space="preserve">Access security practices and internal controls that restrict who has rights to view, add/delete, or edit information. </w:t>
      </w:r>
    </w:p>
    <w:p w14:paraId="0D23ECC9" w14:textId="4F9852DB" w:rsidR="00A801C0" w:rsidRDefault="00A801C0" w:rsidP="00A801C0">
      <w:pPr>
        <w:pStyle w:val="NormalWeb"/>
        <w:numPr>
          <w:ilvl w:val="0"/>
          <w:numId w:val="1"/>
        </w:numPr>
      </w:pPr>
      <w:r w:rsidRPr="00A801C0">
        <w:rPr>
          <w:rFonts w:ascii="ArialMT" w:hAnsi="ArialMT"/>
          <w:color w:val="1E1E1E"/>
        </w:rPr>
        <w:t xml:space="preserve">Physical access controls to District data centers and key networking equipment. </w:t>
      </w:r>
    </w:p>
    <w:p w14:paraId="363F9DC8" w14:textId="77777777" w:rsidR="00A801C0" w:rsidRDefault="00A801C0" w:rsidP="00A801C0">
      <w:pPr>
        <w:pStyle w:val="NormalWeb"/>
      </w:pPr>
      <w:r>
        <w:rPr>
          <w:rFonts w:ascii="Arial" w:hAnsi="Arial" w:cs="Arial"/>
          <w:b/>
          <w:bCs/>
          <w:color w:val="1E1E1E"/>
        </w:rPr>
        <w:t xml:space="preserve">Student Data and Privacy </w:t>
      </w:r>
    </w:p>
    <w:p w14:paraId="4194D56D" w14:textId="77777777" w:rsidR="00A801C0" w:rsidRPr="00A801C0" w:rsidRDefault="00A801C0" w:rsidP="00A801C0">
      <w:pPr>
        <w:pStyle w:val="NormalWeb"/>
        <w:rPr>
          <w:color w:val="7F7F7F" w:themeColor="text1" w:themeTint="80"/>
        </w:rPr>
      </w:pPr>
      <w:r w:rsidRPr="00A801C0">
        <w:rPr>
          <w:rFonts w:ascii="Arial" w:hAnsi="Arial" w:cs="Arial"/>
          <w:b/>
          <w:bCs/>
          <w:color w:val="7F7F7F" w:themeColor="text1" w:themeTint="80"/>
        </w:rPr>
        <w:t xml:space="preserve">What is SOPPA? </w:t>
      </w:r>
    </w:p>
    <w:p w14:paraId="05CC934A" w14:textId="77777777" w:rsidR="00A801C0" w:rsidRDefault="00A801C0" w:rsidP="00A801C0">
      <w:pPr>
        <w:pStyle w:val="NormalWeb"/>
      </w:pPr>
      <w:r>
        <w:rPr>
          <w:rFonts w:ascii="ArialMT" w:hAnsi="ArialMT"/>
          <w:color w:val="1E1E1E"/>
        </w:rPr>
        <w:t xml:space="preserve">Student data is protected through comprehensive privacy policies and security measures such as firewalls, secure servers, intrusion detection software, and other methods. </w:t>
      </w:r>
    </w:p>
    <w:p w14:paraId="143B2573" w14:textId="4190FB7C" w:rsidR="00A801C0" w:rsidRDefault="00A801C0" w:rsidP="00A801C0">
      <w:pPr>
        <w:pStyle w:val="NormalWeb"/>
      </w:pPr>
      <w:r>
        <w:rPr>
          <w:rFonts w:ascii="ArialMT" w:hAnsi="ArialMT"/>
          <w:color w:val="1E1E1E"/>
        </w:rPr>
        <w:t>School districts are required by the Student Online Personal Protection Act (SOPPA) to provide additional guarantees that student data is protected when collected by the educational technology companies, and that data is used for beneficial purposes only (105 ILCS 85). In compliance</w:t>
      </w:r>
      <w:r>
        <w:rPr>
          <w:rFonts w:ascii="Arial" w:hAnsi="Arial" w:cs="Arial"/>
          <w:b/>
          <w:bCs/>
          <w:color w:val="1E1E1E"/>
        </w:rPr>
        <w:t xml:space="preserve">, </w:t>
      </w:r>
      <w:r>
        <w:rPr>
          <w:rFonts w:ascii="ArialMT" w:hAnsi="ArialMT"/>
          <w:color w:val="1E1E1E"/>
        </w:rPr>
        <w:t xml:space="preserve">District </w:t>
      </w:r>
      <w:r w:rsidR="00626047">
        <w:rPr>
          <w:rFonts w:ascii="ArialMT" w:hAnsi="ArialMT"/>
          <w:color w:val="1E1E1E"/>
        </w:rPr>
        <w:t>99</w:t>
      </w:r>
      <w:r>
        <w:rPr>
          <w:rFonts w:ascii="ArialMT" w:hAnsi="ArialMT"/>
          <w:color w:val="1E1E1E"/>
        </w:rPr>
        <w:t xml:space="preserve"> only collects information that directly relates to school activities and safeguards the privacy of students and confidentiality of student data. </w:t>
      </w:r>
    </w:p>
    <w:p w14:paraId="3C185CA8" w14:textId="27F8F1E0" w:rsidR="00A801C0" w:rsidRDefault="00626047" w:rsidP="00A801C0">
      <w:pPr>
        <w:pStyle w:val="NormalWeb"/>
      </w:pPr>
      <w:r>
        <w:rPr>
          <w:rFonts w:ascii="ArialMT" w:hAnsi="ArialMT"/>
          <w:color w:val="1E1E1E"/>
        </w:rPr>
        <w:t>District 99</w:t>
      </w:r>
      <w:r w:rsidR="00A801C0">
        <w:rPr>
          <w:rFonts w:ascii="ArialMT" w:hAnsi="ArialMT"/>
          <w:color w:val="1E1E1E"/>
        </w:rPr>
        <w:t xml:space="preserve"> leverages the Student Data Privacy Consortium (SDPC), through SDPC we enter into contracts with 3rd party vendors who handle our student's data. If you would like to view the DPAs that </w:t>
      </w:r>
      <w:r>
        <w:rPr>
          <w:rFonts w:ascii="ArialMT" w:hAnsi="ArialMT"/>
          <w:color w:val="1E1E1E"/>
        </w:rPr>
        <w:t>District 99</w:t>
      </w:r>
      <w:r w:rsidR="00A801C0">
        <w:rPr>
          <w:rFonts w:ascii="ArialMT" w:hAnsi="ArialMT"/>
          <w:color w:val="1E1E1E"/>
        </w:rPr>
        <w:t xml:space="preserve"> currently holds, please visit </w:t>
      </w:r>
      <w:hyperlink r:id="rId5" w:history="1">
        <w:r w:rsidR="008848A5" w:rsidRPr="008848A5">
          <w:rPr>
            <w:rStyle w:val="Hyperlink"/>
            <w:rFonts w:ascii="ArialMT" w:hAnsi="ArialMT"/>
          </w:rPr>
          <w:t>SV99 Database</w:t>
        </w:r>
      </w:hyperlink>
    </w:p>
    <w:p w14:paraId="4274207F" w14:textId="77777777" w:rsidR="00A801C0" w:rsidRDefault="00A801C0"/>
    <w:sectPr w:rsidR="00A801C0" w:rsidSect="00A801C0">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9328F"/>
    <w:multiLevelType w:val="multilevel"/>
    <w:tmpl w:val="93C6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07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C0"/>
    <w:rsid w:val="00626047"/>
    <w:rsid w:val="008848A5"/>
    <w:rsid w:val="00A801C0"/>
    <w:rsid w:val="00E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BA73A"/>
  <w15:chartTrackingRefBased/>
  <w15:docId w15:val="{4B18021F-222C-6845-833C-F8CE7F1F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1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848A5"/>
    <w:rPr>
      <w:color w:val="0563C1" w:themeColor="hyperlink"/>
      <w:u w:val="single"/>
    </w:rPr>
  </w:style>
  <w:style w:type="character" w:styleId="UnresolvedMention">
    <w:name w:val="Unresolved Mention"/>
    <w:basedOn w:val="DefaultParagraphFont"/>
    <w:uiPriority w:val="99"/>
    <w:semiHidden/>
    <w:unhideWhenUsed/>
    <w:rsid w:val="0088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5993">
      <w:bodyDiv w:val="1"/>
      <w:marLeft w:val="0"/>
      <w:marRight w:val="0"/>
      <w:marTop w:val="0"/>
      <w:marBottom w:val="0"/>
      <w:divBdr>
        <w:top w:val="none" w:sz="0" w:space="0" w:color="auto"/>
        <w:left w:val="none" w:sz="0" w:space="0" w:color="auto"/>
        <w:bottom w:val="none" w:sz="0" w:space="0" w:color="auto"/>
        <w:right w:val="none" w:sz="0" w:space="0" w:color="auto"/>
      </w:divBdr>
      <w:divsChild>
        <w:div w:id="655382243">
          <w:marLeft w:val="0"/>
          <w:marRight w:val="0"/>
          <w:marTop w:val="0"/>
          <w:marBottom w:val="0"/>
          <w:divBdr>
            <w:top w:val="none" w:sz="0" w:space="0" w:color="auto"/>
            <w:left w:val="none" w:sz="0" w:space="0" w:color="auto"/>
            <w:bottom w:val="none" w:sz="0" w:space="0" w:color="auto"/>
            <w:right w:val="none" w:sz="0" w:space="0" w:color="auto"/>
          </w:divBdr>
          <w:divsChild>
            <w:div w:id="799154072">
              <w:marLeft w:val="0"/>
              <w:marRight w:val="0"/>
              <w:marTop w:val="0"/>
              <w:marBottom w:val="0"/>
              <w:divBdr>
                <w:top w:val="none" w:sz="0" w:space="0" w:color="auto"/>
                <w:left w:val="none" w:sz="0" w:space="0" w:color="auto"/>
                <w:bottom w:val="none" w:sz="0" w:space="0" w:color="auto"/>
                <w:right w:val="none" w:sz="0" w:space="0" w:color="auto"/>
              </w:divBdr>
              <w:divsChild>
                <w:div w:id="4214284">
                  <w:marLeft w:val="0"/>
                  <w:marRight w:val="0"/>
                  <w:marTop w:val="0"/>
                  <w:marBottom w:val="0"/>
                  <w:divBdr>
                    <w:top w:val="none" w:sz="0" w:space="0" w:color="auto"/>
                    <w:left w:val="none" w:sz="0" w:space="0" w:color="auto"/>
                    <w:bottom w:val="none" w:sz="0" w:space="0" w:color="auto"/>
                    <w:right w:val="none" w:sz="0" w:space="0" w:color="auto"/>
                  </w:divBdr>
                </w:div>
              </w:divsChild>
            </w:div>
            <w:div w:id="926379941">
              <w:marLeft w:val="0"/>
              <w:marRight w:val="0"/>
              <w:marTop w:val="0"/>
              <w:marBottom w:val="0"/>
              <w:divBdr>
                <w:top w:val="none" w:sz="0" w:space="0" w:color="auto"/>
                <w:left w:val="none" w:sz="0" w:space="0" w:color="auto"/>
                <w:bottom w:val="none" w:sz="0" w:space="0" w:color="auto"/>
                <w:right w:val="none" w:sz="0" w:space="0" w:color="auto"/>
              </w:divBdr>
              <w:divsChild>
                <w:div w:id="679233790">
                  <w:marLeft w:val="0"/>
                  <w:marRight w:val="0"/>
                  <w:marTop w:val="0"/>
                  <w:marBottom w:val="0"/>
                  <w:divBdr>
                    <w:top w:val="none" w:sz="0" w:space="0" w:color="auto"/>
                    <w:left w:val="none" w:sz="0" w:space="0" w:color="auto"/>
                    <w:bottom w:val="none" w:sz="0" w:space="0" w:color="auto"/>
                    <w:right w:val="none" w:sz="0" w:space="0" w:color="auto"/>
                  </w:divBdr>
                </w:div>
                <w:div w:id="1306932216">
                  <w:marLeft w:val="0"/>
                  <w:marRight w:val="0"/>
                  <w:marTop w:val="0"/>
                  <w:marBottom w:val="0"/>
                  <w:divBdr>
                    <w:top w:val="none" w:sz="0" w:space="0" w:color="auto"/>
                    <w:left w:val="none" w:sz="0" w:space="0" w:color="auto"/>
                    <w:bottom w:val="none" w:sz="0" w:space="0" w:color="auto"/>
                    <w:right w:val="none" w:sz="0" w:space="0" w:color="auto"/>
                  </w:divBdr>
                </w:div>
              </w:divsChild>
            </w:div>
            <w:div w:id="1245922113">
              <w:marLeft w:val="0"/>
              <w:marRight w:val="0"/>
              <w:marTop w:val="0"/>
              <w:marBottom w:val="0"/>
              <w:divBdr>
                <w:top w:val="none" w:sz="0" w:space="0" w:color="auto"/>
                <w:left w:val="none" w:sz="0" w:space="0" w:color="auto"/>
                <w:bottom w:val="none" w:sz="0" w:space="0" w:color="auto"/>
                <w:right w:val="none" w:sz="0" w:space="0" w:color="auto"/>
              </w:divBdr>
              <w:divsChild>
                <w:div w:id="8340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pc.a4l.org/district_search_national.php?districtID=61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2022-09-29T19:38:00Z</dcterms:created>
  <dcterms:modified xsi:type="dcterms:W3CDTF">2022-09-30T16:44:00Z</dcterms:modified>
</cp:coreProperties>
</file>